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ageBreakBefore/>
        <w:adjustRightInd w:val="0"/>
        <w:snapToGrid w:val="0"/>
        <w:spacing w:line="620" w:lineRule="exact"/>
        <w:ind w:firstLine="0" w:firstLineChars="0"/>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附件1</w:t>
      </w:r>
      <w:r>
        <w:rPr>
          <w:rFonts w:hint="default" w:ascii="Times New Roman" w:hAnsi="Times New Roman" w:eastAsia="黑体" w:cs="Times New Roman"/>
          <w:color w:val="000000"/>
          <w:sz w:val="32"/>
          <w:szCs w:val="32"/>
          <w:lang w:eastAsia="zh-CN"/>
        </w:rPr>
        <w:t>：</w:t>
      </w:r>
    </w:p>
    <w:p>
      <w:pPr>
        <w:spacing w:before="156" w:beforeLines="50"/>
        <w:jc w:val="center"/>
        <w:rPr>
          <w:rFonts w:hint="default" w:ascii="Times New Roman" w:hAnsi="Times New Roman" w:eastAsia="方正小标宋简体" w:cs="Times New Roman"/>
          <w:color w:val="000000"/>
          <w:sz w:val="38"/>
          <w:szCs w:val="38"/>
        </w:rPr>
      </w:pPr>
      <w:r>
        <w:rPr>
          <w:rFonts w:hint="default" w:ascii="Times New Roman" w:hAnsi="Times New Roman" w:eastAsia="方正小标宋简体" w:cs="Times New Roman"/>
          <w:snapToGrid/>
          <w:kern w:val="2"/>
          <w:sz w:val="40"/>
          <w:szCs w:val="40"/>
          <w:lang w:val="en-US" w:eastAsia="zh-CN" w:bidi="ar-SA"/>
        </w:rPr>
        <w:t>2024年全省智慧企业建设创新案例申报表</w:t>
      </w:r>
    </w:p>
    <w:p>
      <w:pPr>
        <w:spacing w:line="160" w:lineRule="exact"/>
        <w:rPr>
          <w:rFonts w:hint="default" w:ascii="Times New Roman" w:hAnsi="Times New Roman" w:cs="Times New Roman"/>
          <w:color w:val="000000"/>
        </w:rPr>
      </w:pPr>
    </w:p>
    <w:tbl>
      <w:tblPr>
        <w:tblStyle w:val="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240"/>
        <w:gridCol w:w="1575"/>
        <w:gridCol w:w="259"/>
        <w:gridCol w:w="1872"/>
        <w:gridCol w:w="439"/>
        <w:gridCol w:w="1154"/>
        <w:gridCol w:w="15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36" w:type="pct"/>
            <w:tcBorders>
              <w:bottom w:val="single" w:color="auto" w:sz="4" w:space="0"/>
            </w:tcBorders>
            <w:noWrap w:val="0"/>
            <w:vAlign w:val="center"/>
          </w:tcPr>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案例名称</w:t>
            </w:r>
          </w:p>
        </w:tc>
        <w:tc>
          <w:tcPr>
            <w:tcW w:w="3763" w:type="pct"/>
            <w:gridSpan w:val="6"/>
            <w:tcBorders>
              <w:bottom w:val="single" w:color="auto" w:sz="4" w:space="0"/>
            </w:tcBorders>
            <w:noWrap w:val="0"/>
            <w:vAlign w:val="center"/>
          </w:tcPr>
          <w:p>
            <w:pPr>
              <w:spacing w:line="500" w:lineRule="exact"/>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36" w:type="pct"/>
            <w:tcBorders>
              <w:bottom w:val="single" w:color="auto" w:sz="4" w:space="0"/>
            </w:tcBorders>
            <w:noWrap w:val="0"/>
            <w:vAlign w:val="center"/>
          </w:tcPr>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申报单位名称</w:t>
            </w:r>
          </w:p>
        </w:tc>
        <w:tc>
          <w:tcPr>
            <w:tcW w:w="3763" w:type="pct"/>
            <w:gridSpan w:val="6"/>
            <w:tcBorders>
              <w:bottom w:val="single" w:color="auto" w:sz="4" w:space="0"/>
            </w:tcBorders>
            <w:noWrap w:val="0"/>
            <w:vAlign w:val="center"/>
          </w:tcPr>
          <w:p>
            <w:pPr>
              <w:spacing w:line="500" w:lineRule="exact"/>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0" w:hRule="atLeast"/>
          <w:jc w:val="center"/>
        </w:trPr>
        <w:tc>
          <w:tcPr>
            <w:tcW w:w="1236" w:type="pct"/>
            <w:vMerge w:val="restart"/>
            <w:tcBorders>
              <w:top w:val="single" w:color="auto" w:sz="4" w:space="0"/>
            </w:tcBorders>
            <w:noWrap w:val="0"/>
            <w:vAlign w:val="center"/>
          </w:tcPr>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案例类型</w:t>
            </w:r>
          </w:p>
        </w:tc>
        <w:tc>
          <w:tcPr>
            <w:tcW w:w="869" w:type="pct"/>
            <w:tcBorders>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通用案例</w:t>
            </w:r>
          </w:p>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（必填）</w:t>
            </w:r>
          </w:p>
        </w:tc>
        <w:tc>
          <w:tcPr>
            <w:tcW w:w="2893" w:type="pct"/>
            <w:gridSpan w:val="5"/>
            <w:tcBorders>
              <w:left w:val="single" w:color="auto" w:sz="4" w:space="0"/>
              <w:bottom w:val="single" w:color="auto" w:sz="4" w:space="0"/>
            </w:tcBorders>
            <w:noWrap w:val="0"/>
            <w:vAlign w:val="center"/>
          </w:tcPr>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□行业融合创新类   </w:t>
            </w:r>
          </w:p>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□企业经营管理类</w:t>
            </w:r>
          </w:p>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□企业数字基础设施类 </w:t>
            </w:r>
          </w:p>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□数字技术创新类  □解决方案类 </w:t>
            </w:r>
          </w:p>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869" w:type="pct"/>
            <w:tcBorders>
              <w:top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专题案例</w:t>
            </w:r>
          </w:p>
          <w:p>
            <w:pPr>
              <w:spacing w:line="5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（选填）</w:t>
            </w:r>
          </w:p>
        </w:tc>
        <w:tc>
          <w:tcPr>
            <w:tcW w:w="2893" w:type="pct"/>
            <w:gridSpan w:val="5"/>
            <w:tcBorders>
              <w:top w:val="single" w:color="auto" w:sz="4" w:space="0"/>
              <w:left w:val="single" w:color="auto" w:sz="4" w:space="0"/>
              <w:bottom w:val="single" w:color="auto" w:sz="4" w:space="0"/>
            </w:tcBorders>
            <w:noWrap w:val="0"/>
            <w:vAlign w:val="center"/>
          </w:tcPr>
          <w:p>
            <w:pPr>
              <w:widowControl/>
              <w:spacing w:line="5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□人工智能大模型应用</w:t>
            </w:r>
          </w:p>
          <w:p>
            <w:pPr>
              <w:widowControl/>
              <w:spacing w:line="5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□数据要素</w:t>
            </w:r>
            <w:r>
              <w:rPr>
                <w:rFonts w:hint="default" w:ascii="Times New Roman" w:hAnsi="Times New Roman" w:eastAsia="仿宋_GB2312" w:cs="Times New Roman"/>
                <w:color w:val="000000"/>
                <w:sz w:val="32"/>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36" w:type="pct"/>
            <w:vMerge w:val="restart"/>
            <w:noWrap w:val="0"/>
            <w:vAlign w:val="center"/>
          </w:tcPr>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申报单位</w:t>
            </w:r>
          </w:p>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联系人</w:t>
            </w:r>
          </w:p>
        </w:tc>
        <w:tc>
          <w:tcPr>
            <w:tcW w:w="869" w:type="pct"/>
            <w:noWrap w:val="0"/>
            <w:vAlign w:val="center"/>
          </w:tcPr>
          <w:p>
            <w:pPr>
              <w:spacing w:line="5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姓  名</w:t>
            </w:r>
          </w:p>
        </w:tc>
        <w:tc>
          <w:tcPr>
            <w:tcW w:w="1176" w:type="pct"/>
            <w:gridSpan w:val="2"/>
            <w:noWrap w:val="0"/>
            <w:vAlign w:val="center"/>
          </w:tcPr>
          <w:p>
            <w:pPr>
              <w:spacing w:line="5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职务（部门）</w:t>
            </w:r>
          </w:p>
        </w:tc>
        <w:tc>
          <w:tcPr>
            <w:tcW w:w="879" w:type="pct"/>
            <w:gridSpan w:val="2"/>
            <w:tcBorders>
              <w:right w:val="single" w:color="auto" w:sz="4" w:space="0"/>
            </w:tcBorders>
            <w:noWrap w:val="0"/>
            <w:vAlign w:val="center"/>
          </w:tcPr>
          <w:p>
            <w:pPr>
              <w:spacing w:line="5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电  话</w:t>
            </w:r>
          </w:p>
        </w:tc>
        <w:tc>
          <w:tcPr>
            <w:tcW w:w="837" w:type="pct"/>
            <w:tcBorders>
              <w:left w:val="single" w:color="auto" w:sz="4" w:space="0"/>
            </w:tcBorders>
            <w:noWrap w:val="0"/>
            <w:vAlign w:val="center"/>
          </w:tcPr>
          <w:p>
            <w:pPr>
              <w:spacing w:line="5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869" w:type="pct"/>
            <w:noWrap w:val="0"/>
            <w:vAlign w:val="center"/>
          </w:tcPr>
          <w:p>
            <w:pPr>
              <w:spacing w:line="500" w:lineRule="exact"/>
              <w:jc w:val="center"/>
              <w:rPr>
                <w:rFonts w:hint="default" w:ascii="Times New Roman" w:hAnsi="Times New Roman" w:eastAsia="仿宋_GB2312" w:cs="Times New Roman"/>
                <w:color w:val="000000"/>
                <w:sz w:val="28"/>
                <w:szCs w:val="28"/>
              </w:rPr>
            </w:pPr>
          </w:p>
        </w:tc>
        <w:tc>
          <w:tcPr>
            <w:tcW w:w="1176" w:type="pct"/>
            <w:gridSpan w:val="2"/>
            <w:noWrap w:val="0"/>
            <w:vAlign w:val="center"/>
          </w:tcPr>
          <w:p>
            <w:pPr>
              <w:spacing w:line="500" w:lineRule="exact"/>
              <w:jc w:val="center"/>
              <w:rPr>
                <w:rFonts w:hint="default" w:ascii="Times New Roman" w:hAnsi="Times New Roman" w:eastAsia="仿宋_GB2312" w:cs="Times New Roman"/>
                <w:color w:val="000000"/>
                <w:sz w:val="28"/>
                <w:szCs w:val="28"/>
              </w:rPr>
            </w:pPr>
          </w:p>
        </w:tc>
        <w:tc>
          <w:tcPr>
            <w:tcW w:w="879" w:type="pct"/>
            <w:gridSpan w:val="2"/>
            <w:tcBorders>
              <w:right w:val="single" w:color="auto" w:sz="4" w:space="0"/>
            </w:tcBorders>
            <w:noWrap w:val="0"/>
            <w:vAlign w:val="center"/>
          </w:tcPr>
          <w:p>
            <w:pPr>
              <w:spacing w:line="500" w:lineRule="exact"/>
              <w:jc w:val="center"/>
              <w:rPr>
                <w:rFonts w:hint="default" w:ascii="Times New Roman" w:hAnsi="Times New Roman" w:eastAsia="仿宋_GB2312" w:cs="Times New Roman"/>
                <w:color w:val="000000"/>
                <w:sz w:val="28"/>
                <w:szCs w:val="28"/>
              </w:rPr>
            </w:pPr>
          </w:p>
        </w:tc>
        <w:tc>
          <w:tcPr>
            <w:tcW w:w="837" w:type="pct"/>
            <w:tcBorders>
              <w:left w:val="single" w:color="auto" w:sz="4" w:space="0"/>
            </w:tcBorders>
            <w:noWrap w:val="0"/>
            <w:vAlign w:val="center"/>
          </w:tcPr>
          <w:p>
            <w:pPr>
              <w:spacing w:line="500" w:lineRule="exact"/>
              <w:jc w:val="center"/>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9" w:hRule="atLeast"/>
          <w:jc w:val="center"/>
        </w:trPr>
        <w:tc>
          <w:tcPr>
            <w:tcW w:w="1236" w:type="pct"/>
            <w:noWrap w:val="0"/>
            <w:vAlign w:val="center"/>
          </w:tcPr>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申报单位意见</w:t>
            </w:r>
          </w:p>
        </w:tc>
        <w:tc>
          <w:tcPr>
            <w:tcW w:w="3763" w:type="pct"/>
            <w:gridSpan w:val="6"/>
            <w:noWrap w:val="0"/>
            <w:vAlign w:val="center"/>
          </w:tcPr>
          <w:p>
            <w:pPr>
              <w:spacing w:line="500" w:lineRule="exact"/>
              <w:ind w:right="1080"/>
              <w:jc w:val="left"/>
              <w:rPr>
                <w:rFonts w:hint="default" w:ascii="Times New Roman" w:hAnsi="Times New Roman" w:eastAsia="仿宋_GB2312" w:cs="Times New Roman"/>
                <w:color w:val="000000"/>
                <w:sz w:val="28"/>
                <w:szCs w:val="28"/>
              </w:rPr>
            </w:pPr>
          </w:p>
          <w:p>
            <w:pPr>
              <w:spacing w:line="500" w:lineRule="exact"/>
              <w:ind w:right="1080"/>
              <w:jc w:val="righ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申报单位盖章    </w:t>
            </w:r>
          </w:p>
          <w:p>
            <w:pPr>
              <w:spacing w:after="156" w:afterLines="50" w:line="500" w:lineRule="exact"/>
              <w:ind w:right="1077"/>
              <w:jc w:val="righ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36" w:type="pct"/>
            <w:vMerge w:val="restart"/>
            <w:noWrap w:val="0"/>
            <w:vAlign w:val="center"/>
          </w:tcPr>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创造人</w:t>
            </w:r>
          </w:p>
          <w:p>
            <w:pPr>
              <w:spacing w:line="5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（1-5位）</w:t>
            </w:r>
          </w:p>
        </w:tc>
        <w:tc>
          <w:tcPr>
            <w:tcW w:w="1012" w:type="pct"/>
            <w:gridSpan w:val="2"/>
            <w:tcBorders>
              <w:bottom w:val="single" w:color="auto" w:sz="4" w:space="0"/>
              <w:right w:val="single" w:color="auto" w:sz="4" w:space="0"/>
            </w:tcBorders>
            <w:noWrap w:val="0"/>
            <w:vAlign w:val="center"/>
          </w:tcPr>
          <w:p>
            <w:pPr>
              <w:spacing w:line="5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  名</w:t>
            </w:r>
          </w:p>
        </w:tc>
        <w:tc>
          <w:tcPr>
            <w:tcW w:w="1275" w:type="pct"/>
            <w:gridSpan w:val="2"/>
            <w:tcBorders>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职  务</w:t>
            </w:r>
          </w:p>
        </w:tc>
        <w:tc>
          <w:tcPr>
            <w:tcW w:w="1474" w:type="pct"/>
            <w:gridSpan w:val="2"/>
            <w:tcBorders>
              <w:left w:val="single" w:color="auto" w:sz="4" w:space="0"/>
              <w:bottom w:val="single" w:color="auto" w:sz="4" w:space="0"/>
            </w:tcBorders>
            <w:noWrap w:val="0"/>
            <w:vAlign w:val="center"/>
          </w:tcPr>
          <w:p>
            <w:pPr>
              <w:spacing w:line="5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职  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1012" w:type="pct"/>
            <w:gridSpan w:val="2"/>
            <w:tcBorders>
              <w:top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474" w:type="pct"/>
            <w:gridSpan w:val="2"/>
            <w:tcBorders>
              <w:top w:val="single" w:color="auto" w:sz="4" w:space="0"/>
              <w:left w:val="single" w:color="auto" w:sz="4" w:space="0"/>
              <w:bottom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1012" w:type="pct"/>
            <w:gridSpan w:val="2"/>
            <w:tcBorders>
              <w:top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474" w:type="pct"/>
            <w:gridSpan w:val="2"/>
            <w:tcBorders>
              <w:top w:val="single" w:color="auto" w:sz="4" w:space="0"/>
              <w:left w:val="single" w:color="auto" w:sz="4" w:space="0"/>
              <w:bottom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1012" w:type="pct"/>
            <w:gridSpan w:val="2"/>
            <w:tcBorders>
              <w:top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474" w:type="pct"/>
            <w:gridSpan w:val="2"/>
            <w:tcBorders>
              <w:top w:val="single" w:color="auto" w:sz="4" w:space="0"/>
              <w:left w:val="single" w:color="auto" w:sz="4" w:space="0"/>
              <w:bottom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1012" w:type="pct"/>
            <w:gridSpan w:val="2"/>
            <w:tcBorders>
              <w:top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474" w:type="pct"/>
            <w:gridSpan w:val="2"/>
            <w:tcBorders>
              <w:top w:val="single" w:color="auto" w:sz="4" w:space="0"/>
              <w:left w:val="single" w:color="auto" w:sz="4" w:space="0"/>
              <w:bottom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36" w:type="pct"/>
            <w:vMerge w:val="continue"/>
            <w:noWrap w:val="0"/>
            <w:vAlign w:val="center"/>
          </w:tcPr>
          <w:p>
            <w:pPr>
              <w:spacing w:line="500" w:lineRule="exact"/>
              <w:jc w:val="center"/>
              <w:rPr>
                <w:rFonts w:hint="default" w:ascii="Times New Roman" w:hAnsi="Times New Roman" w:eastAsia="仿宋_GB2312" w:cs="Times New Roman"/>
                <w:b/>
                <w:bCs/>
                <w:color w:val="000000"/>
                <w:sz w:val="28"/>
                <w:szCs w:val="28"/>
              </w:rPr>
            </w:pPr>
          </w:p>
        </w:tc>
        <w:tc>
          <w:tcPr>
            <w:tcW w:w="1012" w:type="pct"/>
            <w:gridSpan w:val="2"/>
            <w:tcBorders>
              <w:top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275" w:type="pct"/>
            <w:gridSpan w:val="2"/>
            <w:tcBorders>
              <w:top w:val="single" w:color="auto" w:sz="4" w:space="0"/>
              <w:left w:val="single" w:color="auto" w:sz="4" w:space="0"/>
              <w:righ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c>
          <w:tcPr>
            <w:tcW w:w="1474" w:type="pct"/>
            <w:gridSpan w:val="2"/>
            <w:tcBorders>
              <w:top w:val="single" w:color="auto" w:sz="4" w:space="0"/>
              <w:left w:val="single" w:color="auto" w:sz="4" w:space="0"/>
            </w:tcBorders>
            <w:noWrap w:val="0"/>
            <w:vAlign w:val="center"/>
          </w:tcPr>
          <w:p>
            <w:pPr>
              <w:spacing w:line="500" w:lineRule="exact"/>
              <w:ind w:right="1080"/>
              <w:jc w:val="left"/>
              <w:rPr>
                <w:rFonts w:hint="default" w:ascii="Times New Roman" w:hAnsi="Times New Roman" w:eastAsia="仿宋_GB2312" w:cs="Times New Roman"/>
                <w:color w:val="000000"/>
                <w:sz w:val="28"/>
                <w:szCs w:val="28"/>
              </w:rPr>
            </w:pPr>
          </w:p>
        </w:tc>
      </w:tr>
    </w:tbl>
    <w:p>
      <w:pPr>
        <w:pStyle w:val="12"/>
        <w:pageBreakBefore/>
        <w:adjustRightInd w:val="0"/>
        <w:snapToGrid w:val="0"/>
        <w:spacing w:line="620" w:lineRule="exact"/>
        <w:ind w:firstLine="0" w:firstLineChars="0"/>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附件2</w:t>
      </w:r>
      <w:r>
        <w:rPr>
          <w:rFonts w:hint="default" w:ascii="Times New Roman" w:hAnsi="Times New Roman" w:eastAsia="黑体" w:cs="Times New Roman"/>
          <w:color w:val="000000"/>
          <w:sz w:val="32"/>
          <w:szCs w:val="32"/>
          <w:lang w:eastAsia="zh-CN"/>
        </w:rPr>
        <w:t>：</w:t>
      </w:r>
    </w:p>
    <w:p>
      <w:pPr>
        <w:spacing w:before="156" w:beforeLines="50"/>
        <w:jc w:val="center"/>
        <w:rPr>
          <w:rFonts w:hint="default" w:ascii="Times New Roman" w:hAnsi="Times New Roman" w:eastAsia="方正小标宋简体" w:cs="Times New Roman"/>
          <w:snapToGrid/>
          <w:kern w:val="2"/>
          <w:sz w:val="40"/>
          <w:szCs w:val="40"/>
          <w:lang w:val="en-US" w:eastAsia="zh-CN" w:bidi="ar-SA"/>
        </w:rPr>
      </w:pPr>
      <w:r>
        <w:rPr>
          <w:rFonts w:hint="default" w:ascii="Times New Roman" w:hAnsi="Times New Roman" w:eastAsia="方正小标宋简体" w:cs="Times New Roman"/>
          <w:snapToGrid/>
          <w:kern w:val="2"/>
          <w:sz w:val="40"/>
          <w:szCs w:val="40"/>
          <w:lang w:val="en-US" w:eastAsia="zh-CN" w:bidi="ar-SA"/>
        </w:rPr>
        <w:t>全省智慧企业建设创新案例报告编写说明</w:t>
      </w:r>
    </w:p>
    <w:p>
      <w:pPr>
        <w:spacing w:line="540" w:lineRule="exact"/>
        <w:ind w:firstLine="560" w:firstLineChars="200"/>
        <w:rPr>
          <w:rFonts w:hint="default" w:ascii="Times New Roman" w:hAnsi="Times New Roman" w:eastAsia="仿宋" w:cs="Times New Roman"/>
          <w:color w:val="000000"/>
          <w:kern w:val="0"/>
          <w:sz w:val="28"/>
          <w:szCs w:val="28"/>
        </w:rPr>
      </w:pPr>
    </w:p>
    <w:p>
      <w:pPr>
        <w:spacing w:line="54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案例报告内容应突出创新主题，体现实践经验的方法特点、主要实践内容和效果，报告内容应逻辑清晰、重点突出、图文并茂，具有较强的可借鉴性。</w:t>
      </w:r>
    </w:p>
    <w:p>
      <w:pPr>
        <w:spacing w:line="54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一、案例报告内容说明</w:t>
      </w:r>
    </w:p>
    <w:p>
      <w:pPr>
        <w:snapToGrid w:val="0"/>
        <w:spacing w:line="540" w:lineRule="exact"/>
        <w:ind w:firstLine="562" w:firstLineChars="200"/>
        <w:rPr>
          <w:rFonts w:hint="default" w:ascii="Times New Roman" w:hAnsi="Times New Roman" w:eastAsia="仿宋" w:cs="Times New Roman"/>
          <w:bCs/>
          <w:color w:val="000000"/>
          <w:kern w:val="0"/>
          <w:sz w:val="28"/>
          <w:szCs w:val="28"/>
        </w:rPr>
      </w:pPr>
      <w:r>
        <w:rPr>
          <w:rFonts w:hint="default" w:ascii="Times New Roman" w:hAnsi="Times New Roman" w:eastAsia="楷体" w:cs="Times New Roman"/>
          <w:b/>
          <w:bCs w:val="0"/>
          <w:color w:val="000000"/>
          <w:kern w:val="0"/>
          <w:sz w:val="28"/>
          <w:szCs w:val="28"/>
        </w:rPr>
        <w:t>（一）案例名称（20字以内）。</w:t>
      </w:r>
      <w:r>
        <w:rPr>
          <w:rFonts w:hint="default" w:ascii="Times New Roman" w:hAnsi="Times New Roman" w:eastAsia="仿宋" w:cs="Times New Roman"/>
          <w:bCs/>
          <w:color w:val="000000"/>
          <w:kern w:val="0"/>
          <w:sz w:val="28"/>
          <w:szCs w:val="28"/>
        </w:rPr>
        <w:t>名称应体现案例经验的典型特征，鲜明反映出案例的核心内容和特色，概括为一句话。不要出现本单位名称以及案例具体内容的字母缩写。</w:t>
      </w:r>
    </w:p>
    <w:p>
      <w:pPr>
        <w:snapToGrid w:val="0"/>
        <w:spacing w:line="540" w:lineRule="exact"/>
        <w:ind w:firstLine="562" w:firstLineChars="200"/>
        <w:rPr>
          <w:rFonts w:hint="default" w:ascii="Times New Roman" w:hAnsi="Times New Roman" w:eastAsia="仿宋" w:cs="Times New Roman"/>
          <w:bCs/>
          <w:color w:val="000000"/>
          <w:kern w:val="0"/>
          <w:sz w:val="28"/>
          <w:szCs w:val="28"/>
        </w:rPr>
      </w:pPr>
      <w:r>
        <w:rPr>
          <w:rFonts w:hint="default" w:ascii="Times New Roman" w:hAnsi="Times New Roman" w:eastAsia="楷体" w:cs="Times New Roman"/>
          <w:b/>
          <w:bCs w:val="0"/>
          <w:color w:val="000000"/>
          <w:kern w:val="0"/>
          <w:sz w:val="28"/>
          <w:szCs w:val="28"/>
        </w:rPr>
        <w:t>（二）报告正文（3000-5000字）。</w:t>
      </w:r>
      <w:r>
        <w:rPr>
          <w:rFonts w:hint="default" w:ascii="Times New Roman" w:hAnsi="Times New Roman" w:eastAsia="仿宋" w:cs="Times New Roman"/>
          <w:bCs/>
          <w:color w:val="000000"/>
          <w:kern w:val="0"/>
          <w:sz w:val="28"/>
          <w:szCs w:val="28"/>
        </w:rPr>
        <w:t>报告正文由企业概况、主要措施、实施效果三大部分组成。</w:t>
      </w:r>
    </w:p>
    <w:p>
      <w:pPr>
        <w:snapToGrid w:val="0"/>
        <w:spacing w:line="540" w:lineRule="exact"/>
        <w:ind w:firstLine="562" w:firstLineChars="200"/>
        <w:rPr>
          <w:rFonts w:hint="default" w:ascii="Times New Roman" w:hAnsi="Times New Roman" w:eastAsia="仿宋" w:cs="Times New Roman"/>
          <w:bCs/>
          <w:color w:val="000000"/>
          <w:kern w:val="0"/>
          <w:sz w:val="28"/>
          <w:szCs w:val="28"/>
        </w:rPr>
      </w:pPr>
      <w:r>
        <w:rPr>
          <w:rFonts w:hint="default" w:ascii="Times New Roman" w:hAnsi="Times New Roman" w:eastAsia="仿宋" w:cs="Times New Roman"/>
          <w:b/>
          <w:bCs/>
          <w:color w:val="000000"/>
          <w:kern w:val="0"/>
          <w:sz w:val="28"/>
          <w:szCs w:val="28"/>
        </w:rPr>
        <w:t>1.企业概况（300字以内）。</w:t>
      </w:r>
      <w:r>
        <w:rPr>
          <w:rFonts w:hint="default" w:ascii="Times New Roman" w:hAnsi="Times New Roman" w:eastAsia="仿宋" w:cs="Times New Roman"/>
          <w:bCs/>
          <w:color w:val="000000"/>
          <w:kern w:val="0"/>
          <w:sz w:val="28"/>
          <w:szCs w:val="28"/>
        </w:rPr>
        <w:t>应说明企业历史沿革、主要业务范围、主要产品和服务以及近年来的生产经营状况和完成各类经济指标等。</w:t>
      </w:r>
    </w:p>
    <w:p>
      <w:pPr>
        <w:snapToGrid w:val="0"/>
        <w:spacing w:line="540" w:lineRule="exact"/>
        <w:ind w:firstLine="562" w:firstLineChars="200"/>
        <w:rPr>
          <w:rFonts w:hint="default" w:ascii="Times New Roman" w:hAnsi="Times New Roman" w:eastAsia="仿宋" w:cs="Times New Roman"/>
          <w:bCs/>
          <w:color w:val="000000"/>
          <w:kern w:val="0"/>
          <w:sz w:val="28"/>
          <w:szCs w:val="28"/>
        </w:rPr>
      </w:pPr>
      <w:r>
        <w:rPr>
          <w:rFonts w:hint="default" w:ascii="Times New Roman" w:hAnsi="Times New Roman" w:eastAsia="仿宋" w:cs="Times New Roman"/>
          <w:b/>
          <w:bCs/>
          <w:color w:val="000000"/>
          <w:kern w:val="0"/>
          <w:sz w:val="28"/>
          <w:szCs w:val="28"/>
        </w:rPr>
        <w:t>2.主要措施（4000字以内）。</w:t>
      </w:r>
      <w:r>
        <w:rPr>
          <w:rFonts w:hint="default" w:ascii="Times New Roman" w:hAnsi="Times New Roman" w:eastAsia="仿宋" w:cs="Times New Roman"/>
          <w:bCs/>
          <w:color w:val="000000"/>
          <w:kern w:val="0"/>
          <w:sz w:val="28"/>
          <w:szCs w:val="28"/>
        </w:rPr>
        <w:t>本部分作为核心内容文字量应占到整个案例报告的80%。应分条目进行具体说明，详细介绍本案例的具体实践过程和主要内容，以及面临的问题及难点，可以通过具体数据、图表等方式展现，必要时适当举例补充。案例在撰写过程中需对合作单位、合作内容及方式进行简要介绍。</w:t>
      </w:r>
    </w:p>
    <w:p>
      <w:pPr>
        <w:snapToGrid w:val="0"/>
        <w:spacing w:line="540" w:lineRule="exact"/>
        <w:ind w:firstLine="560" w:firstLineChars="200"/>
        <w:rPr>
          <w:rFonts w:hint="default" w:ascii="Times New Roman" w:hAnsi="Times New Roman" w:eastAsia="仿宋" w:cs="Times New Roman"/>
          <w:bCs/>
          <w:color w:val="000000"/>
          <w:kern w:val="0"/>
          <w:sz w:val="28"/>
          <w:szCs w:val="28"/>
        </w:rPr>
      </w:pPr>
      <w:r>
        <w:rPr>
          <w:rFonts w:hint="default" w:ascii="Times New Roman" w:hAnsi="Times New Roman" w:eastAsia="仿宋" w:cs="Times New Roman"/>
          <w:bCs/>
          <w:color w:val="000000"/>
          <w:kern w:val="0"/>
          <w:sz w:val="28"/>
          <w:szCs w:val="28"/>
        </w:rPr>
        <w:t>一是通用案例：</w:t>
      </w:r>
      <w:r>
        <w:rPr>
          <w:rFonts w:hint="default" w:ascii="Times New Roman" w:hAnsi="Times New Roman" w:eastAsia="仿宋" w:cs="Times New Roman"/>
          <w:b/>
          <w:bCs/>
          <w:color w:val="000000"/>
          <w:kern w:val="0"/>
          <w:sz w:val="28"/>
          <w:szCs w:val="28"/>
        </w:rPr>
        <w:t>行业融合创新类</w:t>
      </w:r>
      <w:r>
        <w:rPr>
          <w:rFonts w:hint="default" w:ascii="Times New Roman" w:hAnsi="Times New Roman" w:eastAsia="仿宋" w:cs="Times New Roman"/>
          <w:bCs/>
          <w:color w:val="000000"/>
          <w:kern w:val="0"/>
          <w:sz w:val="28"/>
          <w:szCs w:val="28"/>
        </w:rPr>
        <w:t>需详细介绍如何应用数字新技术对本单位原有业务开展的智能化创新转型或数字新业务的开拓培育；企业经营</w:t>
      </w:r>
      <w:r>
        <w:rPr>
          <w:rFonts w:hint="default" w:ascii="Times New Roman" w:hAnsi="Times New Roman" w:eastAsia="仿宋" w:cs="Times New Roman"/>
          <w:b/>
          <w:bCs/>
          <w:color w:val="000000"/>
          <w:kern w:val="0"/>
          <w:sz w:val="28"/>
          <w:szCs w:val="28"/>
        </w:rPr>
        <w:t>管理类</w:t>
      </w:r>
      <w:r>
        <w:rPr>
          <w:rFonts w:hint="default" w:ascii="Times New Roman" w:hAnsi="Times New Roman" w:eastAsia="仿宋" w:cs="Times New Roman"/>
          <w:bCs/>
          <w:color w:val="000000"/>
          <w:kern w:val="0"/>
          <w:sz w:val="28"/>
          <w:szCs w:val="28"/>
        </w:rPr>
        <w:t>需要详细介绍如何应用数字新技术推进内部经营管理活动的智能化创新转型，探索形成新的经营管理模式；</w:t>
      </w:r>
      <w:r>
        <w:rPr>
          <w:rFonts w:hint="default" w:ascii="Times New Roman" w:hAnsi="Times New Roman" w:eastAsia="仿宋" w:cs="Times New Roman"/>
          <w:b/>
          <w:bCs/>
          <w:color w:val="000000"/>
          <w:kern w:val="0"/>
          <w:sz w:val="28"/>
          <w:szCs w:val="28"/>
        </w:rPr>
        <w:t>企业数字基础设施类</w:t>
      </w:r>
      <w:r>
        <w:rPr>
          <w:rFonts w:hint="default" w:ascii="Times New Roman" w:hAnsi="Times New Roman" w:eastAsia="仿宋" w:cs="Times New Roman"/>
          <w:bCs/>
          <w:color w:val="000000"/>
          <w:kern w:val="0"/>
          <w:sz w:val="28"/>
          <w:szCs w:val="28"/>
        </w:rPr>
        <w:t>需要详细介绍企业在5G网络、大数据中心、人工智能、工业互联网、物联网等领域开展的新型基础设施建设情况;</w:t>
      </w:r>
      <w:r>
        <w:rPr>
          <w:rFonts w:hint="default" w:ascii="Times New Roman" w:hAnsi="Times New Roman" w:eastAsia="仿宋" w:cs="Times New Roman"/>
          <w:b/>
          <w:bCs/>
          <w:color w:val="000000"/>
          <w:kern w:val="0"/>
          <w:sz w:val="28"/>
          <w:szCs w:val="28"/>
        </w:rPr>
        <w:t>数字技术创新类</w:t>
      </w:r>
      <w:r>
        <w:rPr>
          <w:rFonts w:hint="default" w:ascii="Times New Roman" w:hAnsi="Times New Roman" w:eastAsia="仿宋" w:cs="Times New Roman"/>
          <w:bCs/>
          <w:color w:val="000000"/>
          <w:kern w:val="0"/>
          <w:sz w:val="28"/>
          <w:szCs w:val="28"/>
        </w:rPr>
        <w:t>需要详细介绍关键技术突破、设计验证、性能指标、功能特点以及市场推广应用状况等；</w:t>
      </w:r>
      <w:r>
        <w:rPr>
          <w:rFonts w:hint="default" w:ascii="Times New Roman" w:hAnsi="Times New Roman" w:eastAsia="仿宋" w:cs="Times New Roman"/>
          <w:b/>
          <w:bCs/>
          <w:color w:val="000000"/>
          <w:kern w:val="0"/>
          <w:sz w:val="28"/>
          <w:szCs w:val="28"/>
        </w:rPr>
        <w:t>解决方案类</w:t>
      </w:r>
      <w:r>
        <w:rPr>
          <w:rFonts w:hint="default" w:ascii="Times New Roman" w:hAnsi="Times New Roman" w:eastAsia="仿宋" w:cs="Times New Roman"/>
          <w:bCs/>
          <w:color w:val="000000"/>
          <w:kern w:val="0"/>
          <w:sz w:val="28"/>
          <w:szCs w:val="28"/>
        </w:rPr>
        <w:t>需要详细介绍咨询服务方案的创新性、技术指标、功能特点、应用场景、市场推广应用状况以及实际应用案例简介等。</w:t>
      </w:r>
    </w:p>
    <w:p>
      <w:pPr>
        <w:snapToGrid w:val="0"/>
        <w:spacing w:line="540" w:lineRule="exact"/>
        <w:ind w:firstLine="560" w:firstLineChars="200"/>
        <w:rPr>
          <w:rFonts w:hint="default" w:ascii="Times New Roman" w:hAnsi="Times New Roman" w:eastAsia="仿宋" w:cs="Times New Roman"/>
          <w:bCs/>
          <w:color w:val="000000"/>
          <w:kern w:val="0"/>
          <w:sz w:val="28"/>
          <w:szCs w:val="28"/>
        </w:rPr>
      </w:pPr>
      <w:r>
        <w:rPr>
          <w:rFonts w:hint="default" w:ascii="Times New Roman" w:hAnsi="Times New Roman" w:eastAsia="仿宋" w:cs="Times New Roman"/>
          <w:bCs/>
          <w:color w:val="000000"/>
          <w:kern w:val="0"/>
          <w:sz w:val="28"/>
          <w:szCs w:val="28"/>
        </w:rPr>
        <w:t>二是专题案例：</w:t>
      </w:r>
      <w:r>
        <w:rPr>
          <w:rFonts w:hint="default" w:ascii="Times New Roman" w:hAnsi="Times New Roman" w:eastAsia="仿宋" w:cs="Times New Roman"/>
          <w:b/>
          <w:bCs/>
          <w:color w:val="000000"/>
          <w:kern w:val="0"/>
          <w:sz w:val="28"/>
          <w:szCs w:val="28"/>
        </w:rPr>
        <w:t>“人工智能大模型应用”类</w:t>
      </w:r>
      <w:r>
        <w:rPr>
          <w:rFonts w:hint="default" w:ascii="Times New Roman" w:hAnsi="Times New Roman" w:eastAsia="仿宋" w:cs="Times New Roman"/>
          <w:bCs/>
          <w:color w:val="000000"/>
          <w:kern w:val="0"/>
          <w:sz w:val="28"/>
          <w:szCs w:val="28"/>
        </w:rPr>
        <w:t>需要详细介绍企业在设计、生产、管理、物流和营销等核心业务环节应用人工智能大模型技术的举措和成效；“</w:t>
      </w:r>
      <w:r>
        <w:rPr>
          <w:rFonts w:hint="default" w:ascii="Times New Roman" w:hAnsi="Times New Roman" w:eastAsia="仿宋" w:cs="Times New Roman"/>
          <w:b/>
          <w:bCs/>
          <w:color w:val="000000"/>
          <w:kern w:val="0"/>
          <w:sz w:val="28"/>
          <w:szCs w:val="28"/>
        </w:rPr>
        <w:t>数据要素×”类</w:t>
      </w:r>
      <w:r>
        <w:rPr>
          <w:rFonts w:hint="default" w:ascii="Times New Roman" w:hAnsi="Times New Roman" w:eastAsia="仿宋" w:cs="Times New Roman"/>
          <w:bCs/>
          <w:color w:val="000000"/>
          <w:kern w:val="0"/>
          <w:sz w:val="28"/>
          <w:szCs w:val="28"/>
        </w:rPr>
        <w:t>需要详细介绍数据采集、存储、加工、分析、流通等数据要素挖掘的举措和成效，突出通过数据开发利用实现数据要素乘数效应。</w:t>
      </w:r>
    </w:p>
    <w:p>
      <w:pPr>
        <w:snapToGrid w:val="0"/>
        <w:spacing w:line="540" w:lineRule="exact"/>
        <w:ind w:firstLine="562" w:firstLineChars="200"/>
        <w:rPr>
          <w:rFonts w:hint="default" w:ascii="Times New Roman" w:hAnsi="Times New Roman" w:eastAsia="仿宋" w:cs="Times New Roman"/>
          <w:bCs/>
          <w:color w:val="000000"/>
          <w:kern w:val="0"/>
          <w:sz w:val="28"/>
          <w:szCs w:val="28"/>
        </w:rPr>
      </w:pPr>
      <w:r>
        <w:rPr>
          <w:rFonts w:hint="default" w:ascii="Times New Roman" w:hAnsi="Times New Roman" w:eastAsia="仿宋" w:cs="Times New Roman"/>
          <w:b/>
          <w:bCs/>
          <w:color w:val="000000"/>
          <w:kern w:val="0"/>
          <w:sz w:val="28"/>
          <w:szCs w:val="28"/>
        </w:rPr>
        <w:t>3.实施效果（1000字以内）。</w:t>
      </w:r>
      <w:r>
        <w:rPr>
          <w:rFonts w:hint="default" w:ascii="Times New Roman" w:hAnsi="Times New Roman" w:eastAsia="仿宋" w:cs="Times New Roman"/>
          <w:bCs/>
          <w:color w:val="000000"/>
          <w:kern w:val="0"/>
          <w:sz w:val="28"/>
          <w:szCs w:val="28"/>
        </w:rPr>
        <w:t>以定量与定性相结合展示案例的效益，如管理效益、经济效益、社会效益等，可提供相关参数或者指标数据。成效应聚焦于本案例直接产生的效果，最好有数据支撑。</w:t>
      </w:r>
    </w:p>
    <w:p>
      <w:pPr>
        <w:spacing w:line="54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二、案例报告的格式要求</w:t>
      </w:r>
    </w:p>
    <w:p>
      <w:pPr>
        <w:snapToGrid w:val="0"/>
        <w:spacing w:line="540" w:lineRule="exact"/>
        <w:ind w:firstLine="560" w:firstLineChars="200"/>
        <w:rPr>
          <w:rFonts w:hint="default" w:ascii="Times New Roman" w:hAnsi="Times New Roman" w:eastAsia="仿宋" w:cs="Times New Roman"/>
          <w:bCs/>
          <w:color w:val="000000"/>
          <w:kern w:val="0"/>
          <w:sz w:val="28"/>
          <w:szCs w:val="28"/>
        </w:rPr>
      </w:pPr>
      <w:r>
        <w:rPr>
          <w:rFonts w:hint="default" w:ascii="Times New Roman" w:hAnsi="Times New Roman" w:eastAsia="楷体" w:cs="Times New Roman"/>
          <w:bCs/>
          <w:color w:val="000000"/>
          <w:kern w:val="0"/>
          <w:sz w:val="28"/>
          <w:szCs w:val="28"/>
        </w:rPr>
        <w:t>（一）</w:t>
      </w:r>
      <w:r>
        <w:rPr>
          <w:rFonts w:hint="default" w:ascii="Times New Roman" w:hAnsi="Times New Roman" w:eastAsia="仿宋" w:cs="Times New Roman"/>
          <w:bCs/>
          <w:color w:val="000000"/>
          <w:kern w:val="0"/>
          <w:sz w:val="28"/>
          <w:szCs w:val="28"/>
        </w:rPr>
        <w:t>案例报告应控制在3000～5000字，并附有目录。案例中未能详述的内容，可以附件的形式加以补充。案例以第三人称阐述，不可用第一或第二人称，一般采用企业简称，不要以“我们”“我厂”“公司”简称。</w:t>
      </w:r>
    </w:p>
    <w:p>
      <w:pPr>
        <w:snapToGrid w:val="0"/>
        <w:spacing w:line="540" w:lineRule="exact"/>
        <w:ind w:firstLine="560" w:firstLineChars="200"/>
        <w:rPr>
          <w:rFonts w:hint="default" w:ascii="Times New Roman" w:hAnsi="Times New Roman" w:eastAsia="仿宋" w:cs="Times New Roman"/>
          <w:bCs/>
          <w:color w:val="000000"/>
          <w:kern w:val="0"/>
          <w:sz w:val="28"/>
          <w:szCs w:val="28"/>
        </w:rPr>
      </w:pPr>
      <w:r>
        <w:rPr>
          <w:rFonts w:hint="default" w:ascii="Times New Roman" w:hAnsi="Times New Roman" w:eastAsia="楷体" w:cs="Times New Roman"/>
          <w:bCs/>
          <w:color w:val="000000"/>
          <w:kern w:val="0"/>
          <w:sz w:val="28"/>
          <w:szCs w:val="28"/>
        </w:rPr>
        <w:t>（二）</w:t>
      </w:r>
      <w:r>
        <w:rPr>
          <w:rFonts w:hint="default" w:ascii="Times New Roman" w:hAnsi="Times New Roman" w:eastAsia="仿宋" w:cs="Times New Roman"/>
          <w:bCs/>
          <w:color w:val="000000"/>
          <w:kern w:val="0"/>
          <w:sz w:val="28"/>
          <w:szCs w:val="28"/>
        </w:rPr>
        <w:t>案例在表述方式上应与一般的工作总结、经验介绍、学术论文和新闻报道有所区别，要围绕主题，突出实践性。案例文字表述要科学、准确、朴素，各类表格、数据、计量单位等要按照公开出版物的标准编排，对过于专业的技术或专门术语要做出解释。案例中应辅以必要的实例和数据、图表。</w:t>
      </w:r>
    </w:p>
    <w:p>
      <w:pPr>
        <w:snapToGrid w:val="0"/>
        <w:spacing w:line="540" w:lineRule="exact"/>
        <w:ind w:firstLine="560" w:firstLineChars="200"/>
        <w:rPr>
          <w:rFonts w:hint="default" w:ascii="Times New Roman" w:hAnsi="Times New Roman" w:eastAsia="仿宋" w:cs="Times New Roman"/>
          <w:bCs/>
          <w:color w:val="000000"/>
          <w:kern w:val="0"/>
          <w:sz w:val="28"/>
          <w:szCs w:val="28"/>
        </w:rPr>
      </w:pPr>
      <w:r>
        <w:rPr>
          <w:rFonts w:hint="default" w:ascii="Times New Roman" w:hAnsi="Times New Roman" w:eastAsia="楷体" w:cs="Times New Roman"/>
          <w:bCs/>
          <w:color w:val="000000"/>
          <w:kern w:val="0"/>
          <w:sz w:val="28"/>
          <w:szCs w:val="28"/>
        </w:rPr>
        <w:t>（三）</w:t>
      </w:r>
      <w:r>
        <w:rPr>
          <w:rFonts w:hint="default" w:ascii="Times New Roman" w:hAnsi="Times New Roman" w:eastAsia="仿宋" w:cs="Times New Roman"/>
          <w:bCs/>
          <w:color w:val="000000"/>
          <w:kern w:val="0"/>
          <w:sz w:val="28"/>
          <w:szCs w:val="28"/>
        </w:rPr>
        <w:t>案例材料应采用A4幅面纵向编辑。文章标题为黑体三号居中，案例申报企业全称楷体小三号居中，一级标题为黑体小三号字，二级标题为宋体四号字加粗，三级标题为宋体四号字加粗，正文为宋体四号字，1.5倍行距。案例层次不宜太多，尽量不要超过三级，具体为一、（一）、1.。</w:t>
      </w:r>
    </w:p>
    <w:p>
      <w:pPr>
        <w:snapToGrid w:val="0"/>
        <w:spacing w:line="540" w:lineRule="exact"/>
        <w:ind w:firstLine="560" w:firstLineChars="200"/>
        <w:rPr>
          <w:rFonts w:hint="default" w:ascii="Times New Roman" w:hAnsi="Times New Roman" w:eastAsia="仿宋_GB2312" w:cs="Times New Roman"/>
          <w:bCs/>
          <w:color w:val="000000"/>
          <w:kern w:val="0"/>
          <w:sz w:val="28"/>
          <w:szCs w:val="28"/>
        </w:rPr>
      </w:pPr>
    </w:p>
    <w:p>
      <w:pPr>
        <w:snapToGrid w:val="0"/>
        <w:spacing w:line="540" w:lineRule="exact"/>
        <w:ind w:firstLine="560" w:firstLineChars="200"/>
        <w:rPr>
          <w:rFonts w:hint="default" w:ascii="Times New Roman" w:hAnsi="Times New Roman" w:eastAsia="仿宋_GB2312" w:cs="Times New Roman"/>
          <w:bCs/>
          <w:color w:val="000000"/>
          <w:ker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 w:cs="Times New Roman"/>
          <w:sz w:val="32"/>
          <w:szCs w:val="32"/>
        </w:rPr>
      </w:pPr>
      <w:bookmarkStart w:id="0" w:name="_GoBack"/>
      <w:bookmarkEnd w:id="0"/>
    </w:p>
    <w:sectPr>
      <w:footerReference r:id="rId5" w:type="default"/>
      <w:pgSz w:w="11905" w:h="16840"/>
      <w:pgMar w:top="2098" w:right="1474" w:bottom="1984" w:left="1587" w:header="0" w:footer="968" w:gutter="0"/>
      <w:pgNumType w:fmt="decimal"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6758399-B78C-40CC-85CC-E1D4A5BA4255}"/>
  </w:font>
  <w:font w:name="黑体">
    <w:panose1 w:val="02010609060101010101"/>
    <w:charset w:val="86"/>
    <w:family w:val="auto"/>
    <w:pitch w:val="default"/>
    <w:sig w:usb0="800002BF" w:usb1="38CF7CFA" w:usb2="00000016" w:usb3="00000000" w:csb0="00040001" w:csb1="00000000"/>
    <w:embedRegular r:id="rId2" w:fontKey="{0800C35D-2EE2-43EF-B8A1-A5E5AA4721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3" w:fontKey="{50343B09-13BA-4CC9-A07B-2B5D67A56B24}"/>
  </w:font>
  <w:font w:name="方正小标宋简体">
    <w:panose1 w:val="02000000000000000000"/>
    <w:charset w:val="86"/>
    <w:family w:val="auto"/>
    <w:pitch w:val="default"/>
    <w:sig w:usb0="00000001" w:usb1="08000000" w:usb2="00000000" w:usb3="00000000" w:csb0="00040000" w:csb1="00000000"/>
    <w:embedRegular r:id="rId4" w:fontKey="{A6D495F6-D9B7-4CF6-B91B-67BA3F43943A}"/>
  </w:font>
  <w:font w:name="楷体">
    <w:panose1 w:val="02010609060101010101"/>
    <w:charset w:val="86"/>
    <w:family w:val="auto"/>
    <w:pitch w:val="default"/>
    <w:sig w:usb0="800002BF" w:usb1="38CF7CFA" w:usb2="00000016" w:usb3="00000000" w:csb0="00040001" w:csb1="00000000"/>
    <w:embedRegular r:id="rId5" w:fontKey="{422D5217-9211-4DF6-B62C-DDEBA79E3BDB}"/>
  </w:font>
  <w:font w:name="FangSong_GB2312">
    <w:altName w:val="仿宋_GB2312"/>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6" w:fontKey="{C14E42F9-CB64-4DDD-A14D-A403F9C2BD7B}"/>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643"/>
      <w:rPr>
        <w:rFonts w:ascii="宋体" w:hAnsi="宋体" w:eastAsia="宋体" w:cs="宋体"/>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UyYTAzY2FiM2JiMGI0OTY5MWFhOTIzOGM4NjY2YTYifQ=="/>
  </w:docVars>
  <w:rsids>
    <w:rsidRoot w:val="00000000"/>
    <w:rsid w:val="08EF7642"/>
    <w:rsid w:val="09074B59"/>
    <w:rsid w:val="20890148"/>
    <w:rsid w:val="214473ED"/>
    <w:rsid w:val="263F4172"/>
    <w:rsid w:val="2CD27D79"/>
    <w:rsid w:val="311741D6"/>
    <w:rsid w:val="33296443"/>
    <w:rsid w:val="33B86A2F"/>
    <w:rsid w:val="35CF2D96"/>
    <w:rsid w:val="3634490B"/>
    <w:rsid w:val="3BC1546A"/>
    <w:rsid w:val="3FA330D9"/>
    <w:rsid w:val="4176647B"/>
    <w:rsid w:val="53AD05A3"/>
    <w:rsid w:val="57BB4BF4"/>
    <w:rsid w:val="5A9A1078"/>
    <w:rsid w:val="631D4310"/>
    <w:rsid w:val="66D90B36"/>
    <w:rsid w:val="688356D2"/>
    <w:rsid w:val="6F793783"/>
    <w:rsid w:val="71350447"/>
    <w:rsid w:val="7F4211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FangSong_GB2312" w:hAnsi="FangSong_GB2312" w:eastAsia="FangSong_GB2312" w:cs="FangSong_GB2312"/>
      <w:sz w:val="32"/>
      <w:szCs w:val="32"/>
      <w:lang w:val="en-US" w:eastAsia="en-US" w:bidi="ar-SA"/>
    </w:rPr>
  </w:style>
  <w:style w:type="paragraph" w:styleId="3">
    <w:name w:val="footer"/>
    <w:basedOn w:val="1"/>
    <w:autoRedefine/>
    <w:qFormat/>
    <w:uiPriority w:val="0"/>
    <w:pPr>
      <w:tabs>
        <w:tab w:val="center" w:pos="4153"/>
        <w:tab w:val="right" w:pos="8306"/>
      </w:tabs>
      <w:snapToGrid w:val="0"/>
      <w:jc w:val="both"/>
    </w:pPr>
    <w:rPr>
      <w:rFonts w:ascii="Times New Roman" w:hAnsi="Times New Roman" w:eastAsia="宋体"/>
      <w:sz w:val="28"/>
      <w:szCs w:val="2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仿宋"/>
      <w:sz w:val="18"/>
      <w:szCs w:val="32"/>
    </w:rPr>
  </w:style>
  <w:style w:type="character" w:styleId="7">
    <w:name w:val="Hyperlink"/>
    <w:basedOn w:val="6"/>
    <w:autoRedefine/>
    <w:qFormat/>
    <w:uiPriority w:val="0"/>
    <w:rPr>
      <w:color w:val="0000FF"/>
      <w:u w:val="single"/>
    </w:rPr>
  </w:style>
  <w:style w:type="paragraph" w:customStyle="1" w:styleId="8">
    <w:name w:val="企联—题目"/>
    <w:basedOn w:val="1"/>
    <w:autoRedefine/>
    <w:qFormat/>
    <w:uiPriority w:val="0"/>
    <w:pPr>
      <w:spacing w:line="660" w:lineRule="exact"/>
      <w:ind w:firstLine="0" w:firstLineChars="0"/>
      <w:jc w:val="center"/>
    </w:pPr>
    <w:rPr>
      <w:rFonts w:hint="eastAsia" w:ascii="Times New Roman" w:hAnsi="Times New Roman" w:eastAsia="方正小标宋简体" w:cs="Times New Roman"/>
      <w:sz w:val="44"/>
      <w:szCs w:val="44"/>
    </w:rPr>
  </w:style>
  <w:style w:type="paragraph" w:customStyle="1" w:styleId="9">
    <w:name w:val="企联—标题一级"/>
    <w:basedOn w:val="1"/>
    <w:autoRedefine/>
    <w:qFormat/>
    <w:uiPriority w:val="0"/>
    <w:pPr>
      <w:spacing w:line="560" w:lineRule="exact"/>
      <w:ind w:firstLine="40"/>
    </w:pPr>
    <w:rPr>
      <w:rFonts w:hint="eastAsia" w:ascii="Times New Roman" w:hAnsi="Times New Roman" w:eastAsia="黑体" w:cs="Times New Roman"/>
      <w:sz w:val="32"/>
      <w:szCs w:val="32"/>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FangSong_GB2312" w:hAnsi="FangSong_GB2312" w:eastAsia="FangSong_GB2312" w:cs="FangSong_GB2312"/>
      <w:sz w:val="27"/>
      <w:szCs w:val="27"/>
      <w:lang w:val="en-US" w:eastAsia="en-US" w:bidi="ar-SA"/>
    </w:rPr>
  </w:style>
  <w:style w:type="paragraph" w:customStyle="1" w:styleId="12">
    <w:name w:val="列出段落1"/>
    <w:basedOn w:val="1"/>
    <w:autoRedefine/>
    <w:qFormat/>
    <w:uiPriority w:val="0"/>
    <w:pPr>
      <w:widowControl/>
      <w:ind w:firstLine="420" w:firstLineChars="200"/>
      <w:jc w:val="left"/>
    </w:pPr>
    <w:rPr>
      <w:rFonts w:eastAsia="等线"/>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3006</Words>
  <Characters>3147</Characters>
  <TotalTime>2</TotalTime>
  <ScaleCrop>false</ScaleCrop>
  <LinksUpToDate>false</LinksUpToDate>
  <CharactersWithSpaces>3179</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2024-04-11T11:01:00Z</dcterms:created>
  <dc:creator>Administrator</dc:creator>
  <cp:lastModifiedBy>陈靖涵</cp:lastModifiedBy>
  <cp:lastPrinted>2024-04-17T01:51:00Z</cp:lastPrinted>
  <dcterms:modified xsi:type="dcterms:W3CDTF">2024-04-22T05:34:49Z</dcterms:modified>
  <dc:title>&lt;4D6963726F736F667420576F7264202D2032303234C4EAC8ABB9FAD6C7BBDBC6F3D2B5BDA8C9E8B4B4D0C2B0B8C0FDD5F7BCAFCEC4BCFE2DCEDEB8BDBCFE2E646F63&gt;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2024-04-15T09:18:18Z</vt:filetime>
  </property>
  <property fmtid="{D5CDD505-2E9C-101B-9397-08002B2CF9AE}" pid="4" name="KSOProductBuildVer">
    <vt:lpwstr>2052-12.1.0.16417</vt:lpwstr>
  </property>
  <property fmtid="{D5CDD505-2E9C-101B-9397-08002B2CF9AE}" pid="5" name="ICV">
    <vt:lpwstr>38C82C014CA04BCCB5F3885572E99932_13</vt:lpwstr>
  </property>
</Properties>
</file>